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62" w:rsidRDefault="001B0762" w:rsidP="001B076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南阳师范学院</w:t>
      </w:r>
    </w:p>
    <w:p w:rsidR="001B0762" w:rsidRDefault="001B0762" w:rsidP="001B076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火灾警示教育和夏季消防检查</w:t>
      </w:r>
    </w:p>
    <w:p w:rsidR="001B0762" w:rsidRDefault="001B0762" w:rsidP="001B076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活动方案</w:t>
      </w:r>
    </w:p>
    <w:p w:rsidR="001B0762" w:rsidRDefault="001B0762" w:rsidP="001B076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为深入贯彻落实《全民消防安全宣传教育纲要》，增强我校师生消防法制观念，自觉遵守《高等学校消防安全管理规定》。深刻吸取2015年平顶山“5.25”特别重大火灾和郑州“6.25”重大火灾事故教训，积极配合市政府做好“全市火灾警示消防宣传教育和夏季消防检查工作”，全力做好夏季消防安全工作，特制定本方案。</w:t>
      </w:r>
    </w:p>
    <w:p w:rsidR="001B0762" w:rsidRDefault="001B0762" w:rsidP="001B0762">
      <w:pPr>
        <w:numPr>
          <w:ilvl w:val="0"/>
          <w:numId w:val="1"/>
        </w:num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工作目标</w:t>
      </w:r>
    </w:p>
    <w:p w:rsidR="001B0762" w:rsidRDefault="001B0762" w:rsidP="001B0762">
      <w:pPr>
        <w:spacing w:line="580" w:lineRule="exact"/>
        <w:ind w:firstLine="630"/>
        <w:rPr>
          <w:rFonts w:ascii="仿宋_GB2312" w:eastAsia="仿宋_GB2312"/>
          <w:color w:val="000000"/>
          <w:spacing w:val="-8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通过活动的开展，进一步落实消防安全责任制，</w:t>
      </w:r>
      <w:r>
        <w:rPr>
          <w:rFonts w:ascii="仿宋_GB2312" w:eastAsia="仿宋_GB2312" w:hint="eastAsia"/>
          <w:color w:val="000000"/>
          <w:spacing w:val="-8"/>
          <w:sz w:val="32"/>
          <w:szCs w:val="32"/>
        </w:rPr>
        <w:t>提高师生防消火灾的意识和基本能力；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及时排除夏季消防隐患</w:t>
      </w:r>
      <w:r>
        <w:rPr>
          <w:rFonts w:ascii="仿宋_GB2312" w:eastAsia="仿宋_GB2312" w:hint="eastAsia"/>
          <w:color w:val="000000"/>
          <w:spacing w:val="-8"/>
          <w:sz w:val="32"/>
          <w:szCs w:val="32"/>
        </w:rPr>
        <w:t>。</w:t>
      </w:r>
    </w:p>
    <w:p w:rsidR="001B0762" w:rsidRDefault="001B0762" w:rsidP="001B0762">
      <w:pPr>
        <w:widowControl/>
        <w:shd w:val="clear" w:color="auto" w:fill="FFFFFF"/>
        <w:spacing w:line="600" w:lineRule="atLeast"/>
        <w:ind w:firstLine="64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二、活动时间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Verdana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5月25日至6月25日</w:t>
      </w:r>
    </w:p>
    <w:p w:rsidR="001B0762" w:rsidRDefault="001B0762" w:rsidP="001B0762">
      <w:pPr>
        <w:spacing w:line="580" w:lineRule="exact"/>
        <w:ind w:firstLineChars="196" w:firstLine="62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三、宣传教育活动内容：</w:t>
      </w:r>
    </w:p>
    <w:p w:rsidR="001B0762" w:rsidRDefault="001B0762" w:rsidP="001B0762">
      <w:pPr>
        <w:widowControl/>
        <w:shd w:val="clear" w:color="auto" w:fill="FFFFFF"/>
        <w:spacing w:line="580" w:lineRule="exact"/>
        <w:ind w:firstLine="482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（一）组织观看一次警示片（校园网主页网络服务/校园视频下载观看）。</w:t>
      </w:r>
    </w:p>
    <w:p w:rsidR="001B0762" w:rsidRPr="00D528BD" w:rsidRDefault="001B0762" w:rsidP="001B0762">
      <w:pPr>
        <w:widowControl/>
        <w:shd w:val="clear" w:color="auto" w:fill="FFFFFF"/>
        <w:spacing w:line="580" w:lineRule="exact"/>
        <w:ind w:firstLine="482"/>
        <w:rPr>
          <w:rFonts w:ascii="仿宋_GB2312" w:eastAsia="仿宋_GB2312" w:hAnsi="宋体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（二）结合单位情况举办一次消防培训（</w:t>
      </w:r>
      <w:r w:rsidR="00B503DF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消防教育</w:t>
      </w:r>
      <w:r w:rsidRPr="00D528BD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参考课件</w:t>
      </w:r>
      <w:r w:rsidR="00D528BD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在</w:t>
      </w:r>
      <w:r w:rsidR="00B503DF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QQ3455007178(密码：XFK123)空间文件中转站</w:t>
      </w:r>
      <w:r w:rsidR="00D528BD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下载</w:t>
      </w:r>
      <w:r w:rsidRPr="00D528BD"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  <w:t>）。</w:t>
      </w:r>
    </w:p>
    <w:p w:rsidR="001B0762" w:rsidRDefault="001B0762" w:rsidP="001B0762">
      <w:pPr>
        <w:widowControl/>
        <w:shd w:val="clear" w:color="auto" w:fill="FFFFFF"/>
        <w:spacing w:line="580" w:lineRule="exact"/>
        <w:ind w:firstLine="482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（三）消防重点单位悬挂横幅，院系通过板报、主题班会等</w:t>
      </w:r>
      <w:r w:rsidRPr="00E92F5C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形式</w:t>
      </w: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开展宣传活动。</w:t>
      </w:r>
    </w:p>
    <w:p w:rsidR="001B0762" w:rsidRDefault="001B0762" w:rsidP="001B0762">
      <w:pPr>
        <w:widowControl/>
        <w:shd w:val="clear" w:color="auto" w:fill="FFFFFF"/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四、夏季消防隐患自查重点内容：</w:t>
      </w:r>
    </w:p>
    <w:p w:rsidR="001B0762" w:rsidRDefault="001B0762" w:rsidP="001B0762">
      <w:pPr>
        <w:widowControl/>
        <w:shd w:val="clear" w:color="auto" w:fill="FFFFFF"/>
        <w:spacing w:line="580" w:lineRule="exact"/>
        <w:ind w:firstLine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（一）学生公寓。重点排查宿舍内大功率电器的使用情况，私拉乱接电线情况，不规范使用电扇、充电器情况。排</w:t>
      </w:r>
      <w:r>
        <w:rPr>
          <w:rFonts w:ascii="仿宋_GB2312" w:eastAsia="仿宋_GB2312" w:hint="eastAsia"/>
          <w:sz w:val="32"/>
          <w:szCs w:val="32"/>
        </w:rPr>
        <w:lastRenderedPageBreak/>
        <w:t>查公寓内部疏散走道是否通畅，消防设施基本情况，室外电车充电情况等。</w:t>
      </w:r>
    </w:p>
    <w:p w:rsidR="001B0762" w:rsidRDefault="001B0762" w:rsidP="001B076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（二）图书馆、实验室。重点排查危险品的使用管理是否规范，疏散通道是否畅通，消防设施是否良好，消防管理是否存在漏洞，预案是否齐全。 </w:t>
      </w:r>
    </w:p>
    <w:p w:rsidR="001B0762" w:rsidRDefault="001B0762" w:rsidP="001B076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 办公室、设备室、演播厅、员工宿舍等。用电是否规范，是否存在私自使用大功率电器，私拉乱接电线等现象。</w:t>
      </w:r>
    </w:p>
    <w:p w:rsidR="001B0762" w:rsidRDefault="001B0762" w:rsidP="001B076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（四）窝炉房、配电室、印刷厂、餐厅等生产单位。重点排查用火、用电、用气是否规范，日常管理和检查登记是否到位，设施设备还存在哪些隐患。</w:t>
      </w:r>
    </w:p>
    <w:p w:rsidR="001B0762" w:rsidRDefault="001B0762" w:rsidP="001B0762">
      <w:pPr>
        <w:widowControl/>
        <w:shd w:val="clear" w:color="auto" w:fill="FFFFFF"/>
        <w:spacing w:line="580" w:lineRule="exact"/>
        <w:ind w:firstLine="480"/>
        <w:rPr>
          <w:rFonts w:ascii="黑体" w:eastAsia="黑体" w:hAnsi="宋体" w:cs="Arial"/>
          <w:color w:val="000000"/>
          <w:kern w:val="0"/>
          <w:sz w:val="32"/>
          <w:szCs w:val="32"/>
        </w:rPr>
      </w:pPr>
      <w:r>
        <w:rPr>
          <w:rFonts w:ascii="黑体" w:eastAsia="黑体" w:hAnsi="宋体" w:cs="Arial" w:hint="eastAsia"/>
          <w:color w:val="000000"/>
          <w:kern w:val="0"/>
          <w:sz w:val="32"/>
          <w:szCs w:val="32"/>
        </w:rPr>
        <w:t>六、活动要求</w:t>
      </w:r>
    </w:p>
    <w:p w:rsidR="001B0762" w:rsidRDefault="001B0762" w:rsidP="001B0762">
      <w:pPr>
        <w:widowControl/>
        <w:shd w:val="clear" w:color="auto" w:fill="FFFFFF"/>
        <w:spacing w:line="580" w:lineRule="exact"/>
        <w:ind w:firstLine="48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（一）各单位要高度重视，认真组织实施。学校防火委将组织复查。</w:t>
      </w:r>
    </w:p>
    <w:p w:rsidR="001B0762" w:rsidRDefault="001B0762" w:rsidP="001B0762">
      <w:pPr>
        <w:spacing w:line="580" w:lineRule="exact"/>
        <w:ind w:firstLineChars="200" w:firstLine="640"/>
        <w:rPr>
          <w:rFonts w:ascii="仿宋_GB2312" w:eastAsia="仿宋_GB2312" w:hAnsi="宋体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要搞好总结，并于6月25日前将活动总结文字及图片材料报学校防火委办公室（N608），电子档材料</w:t>
      </w:r>
      <w:hyperlink r:id="rId7" w:history="1">
        <w:r w:rsidRPr="000F6DDA">
          <w:rPr>
            <w:rStyle w:val="a5"/>
            <w:rFonts w:ascii="仿宋_GB2312" w:eastAsia="仿宋_GB2312" w:hAnsi="宋体" w:cs="Arial" w:hint="eastAsia"/>
            <w:kern w:val="0"/>
            <w:sz w:val="32"/>
            <w:szCs w:val="32"/>
          </w:rPr>
          <w:t>发送至信箱</w:t>
        </w:r>
        <w:r w:rsidRPr="000F6DDA">
          <w:rPr>
            <w:rStyle w:val="a5"/>
            <w:rFonts w:eastAsia="仿宋_GB2312" w:hint="eastAsia"/>
            <w:sz w:val="32"/>
            <w:szCs w:val="32"/>
          </w:rPr>
          <w:t>392953118</w:t>
        </w:r>
        <w:r w:rsidRPr="000F6DDA">
          <w:rPr>
            <w:rStyle w:val="a5"/>
            <w:rFonts w:eastAsia="仿宋_GB2312"/>
            <w:sz w:val="32"/>
            <w:szCs w:val="32"/>
          </w:rPr>
          <w:t>@</w:t>
        </w:r>
        <w:r w:rsidRPr="000F6DDA">
          <w:rPr>
            <w:rStyle w:val="a5"/>
            <w:rFonts w:eastAsia="仿宋_GB2312" w:hint="eastAsia"/>
            <w:sz w:val="32"/>
            <w:szCs w:val="32"/>
          </w:rPr>
          <w:t>qq</w:t>
        </w:r>
        <w:r w:rsidRPr="000F6DDA">
          <w:rPr>
            <w:rStyle w:val="a5"/>
            <w:rFonts w:eastAsia="仿宋_GB2312"/>
            <w:sz w:val="32"/>
            <w:szCs w:val="32"/>
          </w:rPr>
          <w:t>.com</w:t>
        </w:r>
      </w:hyperlink>
      <w:r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。</w:t>
      </w:r>
    </w:p>
    <w:p w:rsidR="001B0762" w:rsidRPr="00AA4CA6" w:rsidRDefault="001B0762" w:rsidP="001B0762"/>
    <w:p w:rsidR="008B6EC0" w:rsidRPr="001B0762" w:rsidRDefault="008B6EC0" w:rsidP="001B0762"/>
    <w:sectPr w:rsidR="008B6EC0" w:rsidRPr="001B0762" w:rsidSect="00BB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48B" w:rsidRDefault="0064548B" w:rsidP="00AA4CA6">
      <w:r>
        <w:separator/>
      </w:r>
    </w:p>
  </w:endnote>
  <w:endnote w:type="continuationSeparator" w:id="1">
    <w:p w:rsidR="0064548B" w:rsidRDefault="0064548B" w:rsidP="00AA4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48B" w:rsidRDefault="0064548B" w:rsidP="00AA4CA6">
      <w:r>
        <w:separator/>
      </w:r>
    </w:p>
  </w:footnote>
  <w:footnote w:type="continuationSeparator" w:id="1">
    <w:p w:rsidR="0064548B" w:rsidRDefault="0064548B" w:rsidP="00AA4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6588C"/>
    <w:multiLevelType w:val="hybridMultilevel"/>
    <w:tmpl w:val="D572FF92"/>
    <w:lvl w:ilvl="0" w:tplc="573C0A8A">
      <w:start w:val="1"/>
      <w:numFmt w:val="japaneseCounting"/>
      <w:lvlText w:val="%1、"/>
      <w:lvlJc w:val="left"/>
      <w:pPr>
        <w:tabs>
          <w:tab w:val="num" w:pos="1347"/>
        </w:tabs>
        <w:ind w:left="1347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CA6"/>
    <w:rsid w:val="00013AA3"/>
    <w:rsid w:val="00115C59"/>
    <w:rsid w:val="001512BB"/>
    <w:rsid w:val="001A2073"/>
    <w:rsid w:val="001B0762"/>
    <w:rsid w:val="00201518"/>
    <w:rsid w:val="004E6279"/>
    <w:rsid w:val="005E091D"/>
    <w:rsid w:val="00636465"/>
    <w:rsid w:val="0064548B"/>
    <w:rsid w:val="006D4B74"/>
    <w:rsid w:val="006F0AD1"/>
    <w:rsid w:val="007F2FF8"/>
    <w:rsid w:val="008B6EC0"/>
    <w:rsid w:val="00963D5C"/>
    <w:rsid w:val="00965D69"/>
    <w:rsid w:val="009D4B9B"/>
    <w:rsid w:val="00AA4CA6"/>
    <w:rsid w:val="00B503DF"/>
    <w:rsid w:val="00BB128A"/>
    <w:rsid w:val="00BC6683"/>
    <w:rsid w:val="00C145C2"/>
    <w:rsid w:val="00C63489"/>
    <w:rsid w:val="00CB0F57"/>
    <w:rsid w:val="00D206EC"/>
    <w:rsid w:val="00D528BD"/>
    <w:rsid w:val="00D82ED1"/>
    <w:rsid w:val="00DB2B8C"/>
    <w:rsid w:val="00FC73CF"/>
    <w:rsid w:val="00FF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C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CA6"/>
    <w:rPr>
      <w:sz w:val="18"/>
      <w:szCs w:val="18"/>
    </w:rPr>
  </w:style>
  <w:style w:type="character" w:styleId="a5">
    <w:name w:val="Hyperlink"/>
    <w:basedOn w:val="a0"/>
    <w:uiPriority w:val="99"/>
    <w:unhideWhenUsed/>
    <w:rsid w:val="00AA4C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20449;&#31665;39295311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11</cp:revision>
  <dcterms:created xsi:type="dcterms:W3CDTF">2015-11-03T12:52:00Z</dcterms:created>
  <dcterms:modified xsi:type="dcterms:W3CDTF">2016-05-27T07:01:00Z</dcterms:modified>
</cp:coreProperties>
</file>